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pPr>
      <w:r w:rsidDel="00000000" w:rsidR="00000000" w:rsidRPr="00000000">
        <w:rPr>
          <w:rtl w:val="0"/>
        </w:rPr>
        <w:tab/>
        <w:tab/>
        <w:t xml:space="preserve"> </w:t>
        <w:tab/>
        <w:t xml:space="preserve"> </w:t>
        <w:tab/>
        <w:t xml:space="preserve">              </w:t>
        <w:tab/>
        <w:t xml:space="preserve">    </w:t>
        <w:tab/>
      </w:r>
    </w:p>
    <w:p w:rsidR="00000000" w:rsidDel="00000000" w:rsidP="00000000" w:rsidRDefault="00000000" w:rsidRPr="00000000" w14:paraId="00000002">
      <w:pPr>
        <w:jc w:val="center"/>
        <w:rPr/>
      </w:pPr>
      <w:r w:rsidDel="00000000" w:rsidR="00000000" w:rsidRPr="00000000">
        <w:rPr>
          <w:rtl w:val="0"/>
        </w:rPr>
        <w:tab/>
        <w:tab/>
        <w:tab/>
      </w:r>
    </w:p>
    <w:p w:rsidR="00000000" w:rsidDel="00000000" w:rsidP="00000000" w:rsidRDefault="00000000" w:rsidRPr="00000000" w14:paraId="00000003">
      <w:pPr>
        <w:jc w:val="center"/>
        <w:rPr/>
      </w:pPr>
      <w:r w:rsidDel="00000000" w:rsidR="00000000" w:rsidRPr="00000000">
        <w:rPr>
          <w:rtl w:val="0"/>
        </w:rPr>
        <w:tab/>
        <w:tab/>
        <w:tab/>
        <w:tab/>
      </w:r>
    </w:p>
    <w:p w:rsidR="00000000" w:rsidDel="00000000" w:rsidP="00000000" w:rsidRDefault="00000000" w:rsidRPr="00000000" w14:paraId="00000004">
      <w:pPr>
        <w:jc w:val="center"/>
        <w:rPr/>
      </w:pPr>
      <w:r w:rsidDel="00000000" w:rsidR="00000000" w:rsidRPr="00000000">
        <w:rPr>
          <w:rtl w:val="0"/>
        </w:rPr>
        <w:tab/>
        <w:tab/>
        <w:tab/>
        <w:tab/>
        <w:tab/>
      </w:r>
    </w:p>
    <w:p w:rsidR="00000000" w:rsidDel="00000000" w:rsidP="00000000" w:rsidRDefault="00000000" w:rsidRPr="00000000" w14:paraId="00000005">
      <w:pPr>
        <w:jc w:val="center"/>
        <w:rPr/>
      </w:pPr>
      <w:r w:rsidDel="00000000" w:rsidR="00000000" w:rsidRPr="00000000">
        <w:rPr>
          <w:rtl w:val="0"/>
        </w:rPr>
        <w:tab/>
        <w:tab/>
        <w:tab/>
        <w:tab/>
        <w:tab/>
        <w:tab/>
      </w:r>
    </w:p>
    <w:p w:rsidR="00000000" w:rsidDel="00000000" w:rsidP="00000000" w:rsidRDefault="00000000" w:rsidRPr="00000000" w14:paraId="00000006">
      <w:pPr>
        <w:spacing w:after="240" w:before="240" w:lineRule="auto"/>
        <w:jc w:val="center"/>
        <w:rPr>
          <w:b w:val="1"/>
          <w:sz w:val="34"/>
          <w:szCs w:val="34"/>
        </w:rPr>
      </w:pPr>
      <w:r w:rsidDel="00000000" w:rsidR="00000000" w:rsidRPr="00000000">
        <w:rPr>
          <w:b w:val="1"/>
          <w:sz w:val="34"/>
          <w:szCs w:val="34"/>
          <w:rtl w:val="0"/>
        </w:rPr>
        <w:t xml:space="preserve">Off-White c/o Virgil AblohTM  Church’s x Off-WhiteTM </w:t>
      </w:r>
    </w:p>
    <w:p w:rsidR="00000000" w:rsidDel="00000000" w:rsidP="00000000" w:rsidRDefault="00000000" w:rsidRPr="00000000" w14:paraId="00000007">
      <w:pPr>
        <w:jc w:val="center"/>
        <w:rPr/>
      </w:pPr>
      <w:r w:rsidDel="00000000" w:rsidR="00000000" w:rsidRPr="00000000">
        <w:rPr/>
        <w:drawing>
          <wp:inline distB="114300" distT="114300" distL="114300" distR="114300">
            <wp:extent cx="3211117" cy="5714000"/>
            <wp:effectExtent b="0" l="0" r="0" t="0"/>
            <wp:docPr id="6" name="image4.jpg"/>
            <a:graphic>
              <a:graphicData uri="http://schemas.openxmlformats.org/drawingml/2006/picture">
                <pic:pic>
                  <pic:nvPicPr>
                    <pic:cNvPr id="0" name="image4.jpg"/>
                    <pic:cNvPicPr preferRelativeResize="0"/>
                  </pic:nvPicPr>
                  <pic:blipFill>
                    <a:blip r:embed="rId6"/>
                    <a:srcRect b="0" l="0" r="0" t="0"/>
                    <a:stretch>
                      <a:fillRect/>
                    </a:stretch>
                  </pic:blipFill>
                  <pic:spPr>
                    <a:xfrm>
                      <a:off x="0" y="0"/>
                      <a:ext cx="3211117" cy="5714000"/>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jc w:val="center"/>
        <w:rPr/>
      </w:pPr>
      <w:r w:rsidDel="00000000" w:rsidR="00000000" w:rsidRPr="00000000">
        <w:rPr>
          <w:rtl w:val="0"/>
        </w:rPr>
        <w:tab/>
        <w:tab/>
      </w:r>
    </w:p>
    <w:p w:rsidR="00000000" w:rsidDel="00000000" w:rsidP="00000000" w:rsidRDefault="00000000" w:rsidRPr="00000000" w14:paraId="00000009">
      <w:pPr>
        <w:rPr/>
      </w:pPr>
      <w:r w:rsidDel="00000000" w:rsidR="00000000" w:rsidRPr="00000000">
        <w:rPr>
          <w:b w:val="1"/>
          <w:rtl w:val="0"/>
        </w:rPr>
        <w:t xml:space="preserve">Ciudad de México, 24 de marzo de 2022.- </w:t>
      </w:r>
      <w:r w:rsidDel="00000000" w:rsidR="00000000" w:rsidRPr="00000000">
        <w:rPr>
          <w:rtl w:val="0"/>
        </w:rPr>
        <w:t xml:space="preserve">Off-WhiteTM anuncia la llegada de la colección de calzado cápsula Church's x Off-WhiteTM diseñada personalmente por Virgil Abloh, que hizo su debut público en la pasarela del espectáculo Off-WhiteTM "Spaceship Earth: an Imaginary Experience" en el Palais Brongniart durante la Moda de París Semana.</w:t>
        <w:br w:type="textWrapping"/>
        <w:br w:type="textWrapping"/>
      </w:r>
    </w:p>
    <w:p w:rsidR="00000000" w:rsidDel="00000000" w:rsidP="00000000" w:rsidRDefault="00000000" w:rsidRPr="00000000" w14:paraId="0000000A">
      <w:pPr>
        <w:rPr/>
      </w:pPr>
      <w:r w:rsidDel="00000000" w:rsidR="00000000" w:rsidRPr="00000000">
        <w:rPr>
          <w:rtl w:val="0"/>
        </w:rPr>
        <w:t xml:space="preserve">Fiel a la naturaleza sediciosa de Off-WhiteTM, la colección cápsula sin género colapsa el ethos progresista central de la filosofía 'Question Everything' de Virgil Abloh con la tradición artesanal y la historia estilística de la marca de calzado británica y muestra la obsesión de Abloh por reinterpretar diseños clásicos utilizando nuevas referencias que les proporcionan un contexto completamente nuevo, sin alterar su verdadera naturaleza. Este diálogo diametral caracteriza claramente el viaje de la colección Church's x Off-WhiteTM, incluida el primer drop del viaje de "remasterización de un clásico" de Abloh: el Burwood x Off-WhiteTM.</w:t>
      </w:r>
    </w:p>
    <w:p w:rsidR="00000000" w:rsidDel="00000000" w:rsidP="00000000" w:rsidRDefault="00000000" w:rsidRPr="00000000" w14:paraId="0000000B">
      <w:pPr>
        <w:jc w:val="center"/>
        <w:rPr/>
      </w:pPr>
      <w:r w:rsidDel="00000000" w:rsidR="00000000" w:rsidRPr="00000000">
        <w:rPr/>
        <w:drawing>
          <wp:inline distB="114300" distT="114300" distL="114300" distR="114300">
            <wp:extent cx="2733294" cy="4862513"/>
            <wp:effectExtent b="0" l="0" r="0" t="0"/>
            <wp:docPr id="3" name="image5.jpg"/>
            <a:graphic>
              <a:graphicData uri="http://schemas.openxmlformats.org/drawingml/2006/picture">
                <pic:pic>
                  <pic:nvPicPr>
                    <pic:cNvPr id="0" name="image5.jpg"/>
                    <pic:cNvPicPr preferRelativeResize="0"/>
                  </pic:nvPicPr>
                  <pic:blipFill>
                    <a:blip r:embed="rId7"/>
                    <a:srcRect b="0" l="0" r="0" t="0"/>
                    <a:stretch>
                      <a:fillRect/>
                    </a:stretch>
                  </pic:blipFill>
                  <pic:spPr>
                    <a:xfrm>
                      <a:off x="0" y="0"/>
                      <a:ext cx="2733294" cy="4862513"/>
                    </a:xfrm>
                    <a:prstGeom prst="rect"/>
                    <a:ln/>
                  </pic:spPr>
                </pic:pic>
              </a:graphicData>
            </a:graphic>
          </wp:inline>
        </w:drawing>
      </w:r>
      <w:r w:rsidDel="00000000" w:rsidR="00000000" w:rsidRPr="00000000">
        <w:rPr/>
        <w:drawing>
          <wp:inline distB="114300" distT="114300" distL="114300" distR="114300">
            <wp:extent cx="2736215" cy="4872038"/>
            <wp:effectExtent b="0" l="0" r="0" t="0"/>
            <wp:docPr id="4" name="image7.jpg"/>
            <a:graphic>
              <a:graphicData uri="http://schemas.openxmlformats.org/drawingml/2006/picture">
                <pic:pic>
                  <pic:nvPicPr>
                    <pic:cNvPr id="0" name="image7.jpg"/>
                    <pic:cNvPicPr preferRelativeResize="0"/>
                  </pic:nvPicPr>
                  <pic:blipFill>
                    <a:blip r:embed="rId8"/>
                    <a:srcRect b="0" l="0" r="0" t="0"/>
                    <a:stretch>
                      <a:fillRect/>
                    </a:stretch>
                  </pic:blipFill>
                  <pic:spPr>
                    <a:xfrm>
                      <a:off x="0" y="0"/>
                      <a:ext cx="2736215" cy="4872038"/>
                    </a:xfrm>
                    <a:prstGeom prst="rect"/>
                    <a:ln/>
                  </pic:spPr>
                </pic:pic>
              </a:graphicData>
            </a:graphic>
          </wp:inline>
        </w:drawing>
      </w:r>
      <w:r w:rsidDel="00000000" w:rsidR="00000000" w:rsidRPr="00000000">
        <w:rPr>
          <w:rtl w:val="0"/>
        </w:rPr>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rPr/>
      </w:pPr>
      <w:r w:rsidDel="00000000" w:rsidR="00000000" w:rsidRPr="00000000">
        <w:rPr>
          <w:rtl w:val="0"/>
        </w:rPr>
        <w:t xml:space="preserve">Tomando su nombre del famoso estilo Burwood de Church, que data de 1953, el clásico brogue oxford con un patrón distintivo de cola de milano emerge con una nueva identidad contemporánea. La piel de becerro cepillada negra reemplaza la parte superior de gamuza marrón convencional del zapato, y "Special Events" (serigrafiado en blanco en el guión característico de Off-WhiteTM) adorna el exterior del zapato. Una etiqueta colgante de la marca Off-WhiteTM subraya los orígenes compartidos del estilo.</w:t>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jc w:val="center"/>
        <w:rPr/>
      </w:pPr>
      <w:r w:rsidDel="00000000" w:rsidR="00000000" w:rsidRPr="00000000">
        <w:rPr/>
        <w:drawing>
          <wp:inline distB="114300" distT="114300" distL="114300" distR="114300">
            <wp:extent cx="2614613" cy="4666357"/>
            <wp:effectExtent b="0" l="0" r="0" t="0"/>
            <wp:docPr id="8" name="image8.jpg"/>
            <a:graphic>
              <a:graphicData uri="http://schemas.openxmlformats.org/drawingml/2006/picture">
                <pic:pic>
                  <pic:nvPicPr>
                    <pic:cNvPr id="0" name="image8.jpg"/>
                    <pic:cNvPicPr preferRelativeResize="0"/>
                  </pic:nvPicPr>
                  <pic:blipFill>
                    <a:blip r:embed="rId9"/>
                    <a:srcRect b="0" l="0" r="0" t="0"/>
                    <a:stretch>
                      <a:fillRect/>
                    </a:stretch>
                  </pic:blipFill>
                  <pic:spPr>
                    <a:xfrm>
                      <a:off x="0" y="0"/>
                      <a:ext cx="2614613" cy="4666357"/>
                    </a:xfrm>
                    <a:prstGeom prst="rect"/>
                    <a:ln/>
                  </pic:spPr>
                </pic:pic>
              </a:graphicData>
            </a:graphic>
          </wp:inline>
        </w:drawing>
      </w:r>
      <w:r w:rsidDel="00000000" w:rsidR="00000000" w:rsidRPr="00000000">
        <w:rPr/>
        <w:drawing>
          <wp:inline distB="114300" distT="114300" distL="114300" distR="114300">
            <wp:extent cx="2611492" cy="4652963"/>
            <wp:effectExtent b="0" l="0" r="0" t="0"/>
            <wp:docPr id="7" name="image6.jpg"/>
            <a:graphic>
              <a:graphicData uri="http://schemas.openxmlformats.org/drawingml/2006/picture">
                <pic:pic>
                  <pic:nvPicPr>
                    <pic:cNvPr id="0" name="image6.jpg"/>
                    <pic:cNvPicPr preferRelativeResize="0"/>
                  </pic:nvPicPr>
                  <pic:blipFill>
                    <a:blip r:embed="rId10"/>
                    <a:srcRect b="0" l="0" r="0" t="0"/>
                    <a:stretch>
                      <a:fillRect/>
                    </a:stretch>
                  </pic:blipFill>
                  <pic:spPr>
                    <a:xfrm>
                      <a:off x="0" y="0"/>
                      <a:ext cx="2611492" cy="4652963"/>
                    </a:xfrm>
                    <a:prstGeom prst="rect"/>
                    <a:ln/>
                  </pic:spPr>
                </pic:pic>
              </a:graphicData>
            </a:graphic>
          </wp:inline>
        </w:drawing>
      </w:r>
      <w:r w:rsidDel="00000000" w:rsidR="00000000" w:rsidRPr="00000000">
        <w:rPr>
          <w:rtl w:val="0"/>
        </w:rPr>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rPr/>
      </w:pPr>
      <w:r w:rsidDel="00000000" w:rsidR="00000000" w:rsidRPr="00000000">
        <w:rPr>
          <w:rtl w:val="0"/>
        </w:rPr>
        <w:t xml:space="preserve">El Burwood x Off-WhiteTM es el primero de dos colecciones a la venta ahora en las tiendas Off-WhiteTM, las tiendas de Church y en church-footwear.com.</w:t>
      </w:r>
    </w:p>
    <w:p w:rsidR="00000000" w:rsidDel="00000000" w:rsidP="00000000" w:rsidRDefault="00000000" w:rsidRPr="00000000" w14:paraId="00000012">
      <w:pPr>
        <w:rPr/>
      </w:pPr>
      <w:r w:rsidDel="00000000" w:rsidR="00000000" w:rsidRPr="00000000">
        <w:rPr>
          <w:rtl w:val="0"/>
        </w:rPr>
      </w:r>
    </w:p>
    <w:p w:rsidR="00000000" w:rsidDel="00000000" w:rsidP="00000000" w:rsidRDefault="00000000" w:rsidRPr="00000000" w14:paraId="00000013">
      <w:pPr>
        <w:rPr>
          <w:b w:val="1"/>
        </w:rPr>
      </w:pPr>
      <w:r w:rsidDel="00000000" w:rsidR="00000000" w:rsidRPr="00000000">
        <w:rPr>
          <w:b w:val="1"/>
          <w:rtl w:val="0"/>
        </w:rPr>
        <w:t xml:space="preserve">Acerca de Off-White c/o Virgil AblohTM</w:t>
      </w:r>
    </w:p>
    <w:p w:rsidR="00000000" w:rsidDel="00000000" w:rsidP="00000000" w:rsidRDefault="00000000" w:rsidRPr="00000000" w14:paraId="00000014">
      <w:pPr>
        <w:rPr/>
      </w:pPr>
      <w:r w:rsidDel="00000000" w:rsidR="00000000" w:rsidRPr="00000000">
        <w:rPr>
          <w:rtl w:val="0"/>
        </w:rPr>
        <w:t xml:space="preserve">Establecido en 2013, Off-WhiteTM define el área gris entre el blanco y el negro como un color.</w:t>
      </w:r>
    </w:p>
    <w:p w:rsidR="00000000" w:rsidDel="00000000" w:rsidP="00000000" w:rsidRDefault="00000000" w:rsidRPr="00000000" w14:paraId="00000015">
      <w:pPr>
        <w:rPr/>
      </w:pPr>
      <w:r w:rsidDel="00000000" w:rsidR="00000000" w:rsidRPr="00000000">
        <w:rPr>
          <w:rtl w:val="0"/>
        </w:rPr>
        <w:t xml:space="preserve">Bajo la marca, las colecciones de temporada de ropa, objetos, muebles y publicaciones para hombres y mujeres están articulando una visión de la cultura actual. Colecciones incrustadas en una historia de fondo recurrente con énfasis en la creación de prendas que tienen una identidad por diseño. Con un estudio de diseño con sede en Milán, Italia, la etiqueta aprovecha la historia y la artesanía dentro del país, pero ofrece una perspectiva global en términos de diseño y tendencias.</w:t>
      </w:r>
    </w:p>
    <w:p w:rsidR="00000000" w:rsidDel="00000000" w:rsidP="00000000" w:rsidRDefault="00000000" w:rsidRPr="00000000" w14:paraId="00000016">
      <w:pPr>
        <w:rPr/>
      </w:pPr>
      <w:r w:rsidDel="00000000" w:rsidR="00000000" w:rsidRPr="00000000">
        <w:rPr>
          <w:rtl w:val="0"/>
        </w:rPr>
        <w:t xml:space="preserve">Con una clara visión de empalmar la realidad de cómo se usa la ropa y la expresión artística de la alta moda, el director creativo y diseñador Virgil Abloh explora conceptos en el ámbito de la cultura juvenil en el contexto contemporáneo.</w:t>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b w:val="1"/>
        </w:rPr>
      </w:pPr>
      <w:r w:rsidDel="00000000" w:rsidR="00000000" w:rsidRPr="00000000">
        <w:rPr>
          <w:b w:val="1"/>
          <w:rtl w:val="0"/>
        </w:rPr>
        <w:t xml:space="preserve">Acerca de Church’s</w:t>
      </w:r>
    </w:p>
    <w:p w:rsidR="00000000" w:rsidDel="00000000" w:rsidP="00000000" w:rsidRDefault="00000000" w:rsidRPr="00000000" w14:paraId="00000019">
      <w:pPr>
        <w:rPr/>
      </w:pPr>
      <w:r w:rsidDel="00000000" w:rsidR="00000000" w:rsidRPr="00000000">
        <w:rPr>
          <w:rtl w:val="0"/>
        </w:rPr>
        <w:t xml:space="preserve">La historia de Church’s se remonta a 1617, cuando Anthony Church, un maestro zapatero, fabricaba zapatos a mano en Northampton, Inglaterra, una ciudad famosa por producir calzado fino desde la época medieval. Sus descendientes siguieron sus pasos y fundaron Church &amp; Co en 1873. Church's todavía fabrica en Northampton, mientras que sus 62 tiendas minoristas de propiedad y operación directa ahora se extienden por todo el mundo, con ubicaciones en Londres, París, Edimburgo, Milán, Berlín, Hong Kong. , Singapur, Tokio, Seúl, Shanghái y Beijing.Church's continúa presentando colecciones para hombres y mujeres que no tienen paralelo en artesanía y lujo. Estos zapatos hechos a mano son fieles a las tradiciones artesanales de la zapatería inglesa. Atemporales en estética y excepcionales en calidad, se encuentran entre los más duraderos y deseables del mundo.</w:t>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jc w:val="center"/>
        <w:rPr/>
      </w:pPr>
      <w:r w:rsidDel="00000000" w:rsidR="00000000" w:rsidRPr="00000000">
        <w:rPr>
          <w:rtl w:val="0"/>
        </w:rPr>
      </w:r>
    </w:p>
    <w:p w:rsidR="00000000" w:rsidDel="00000000" w:rsidP="00000000" w:rsidRDefault="00000000" w:rsidRPr="00000000" w14:paraId="0000001C">
      <w:pPr>
        <w:jc w:val="center"/>
        <w:rPr/>
      </w:pPr>
      <w:r w:rsidDel="00000000" w:rsidR="00000000" w:rsidRPr="00000000">
        <w:rPr>
          <w:rtl w:val="0"/>
        </w:rPr>
      </w:r>
    </w:p>
    <w:p w:rsidR="00000000" w:rsidDel="00000000" w:rsidP="00000000" w:rsidRDefault="00000000" w:rsidRPr="00000000" w14:paraId="0000001D">
      <w:pPr>
        <w:jc w:val="center"/>
        <w:rPr/>
      </w:pPr>
      <w:r w:rsidDel="00000000" w:rsidR="00000000" w:rsidRPr="00000000">
        <w:rPr>
          <w:rtl w:val="0"/>
        </w:rPr>
      </w:r>
    </w:p>
    <w:sectPr>
      <w:headerReference r:id="rId11"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E">
    <w:pPr>
      <w:jc w:val="center"/>
      <w:rPr/>
    </w:pPr>
    <w:r w:rsidDel="00000000" w:rsidR="00000000" w:rsidRPr="00000000">
      <w:rPr/>
      <w:drawing>
        <wp:inline distB="114300" distT="114300" distL="114300" distR="114300">
          <wp:extent cx="1766888" cy="319965"/>
          <wp:effectExtent b="0" l="0" r="0" t="0"/>
          <wp:docPr id="1"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766888" cy="319965"/>
                  </a:xfrm>
                  <a:prstGeom prst="rect"/>
                  <a:ln/>
                </pic:spPr>
              </pic:pic>
            </a:graphicData>
          </a:graphic>
        </wp:inline>
      </w:drawing>
    </w:r>
    <w:r w:rsidDel="00000000" w:rsidR="00000000" w:rsidRPr="00000000">
      <w:rPr>
        <w:rtl w:val="0"/>
      </w:rPr>
      <w:t xml:space="preserve">                    </w:t>
    </w:r>
    <w:r w:rsidDel="00000000" w:rsidR="00000000" w:rsidRPr="00000000">
      <w:rPr/>
      <w:drawing>
        <wp:inline distB="114300" distT="114300" distL="114300" distR="114300">
          <wp:extent cx="611581" cy="611581"/>
          <wp:effectExtent b="0" l="0" r="0" t="0"/>
          <wp:docPr id="2" name="image3.png"/>
          <a:graphic>
            <a:graphicData uri="http://schemas.openxmlformats.org/drawingml/2006/picture">
              <pic:pic>
                <pic:nvPicPr>
                  <pic:cNvPr id="0" name="image3.png"/>
                  <pic:cNvPicPr preferRelativeResize="0"/>
                </pic:nvPicPr>
                <pic:blipFill>
                  <a:blip r:embed="rId2"/>
                  <a:srcRect b="0" l="0" r="0" t="0"/>
                  <a:stretch>
                    <a:fillRect/>
                  </a:stretch>
                </pic:blipFill>
                <pic:spPr>
                  <a:xfrm>
                    <a:off x="0" y="0"/>
                    <a:ext cx="611581" cy="611581"/>
                  </a:xfrm>
                  <a:prstGeom prst="rect"/>
                  <a:ln/>
                </pic:spPr>
              </pic:pic>
            </a:graphicData>
          </a:graphic>
        </wp:inline>
      </w:drawing>
    </w:r>
    <w:r w:rsidDel="00000000" w:rsidR="00000000" w:rsidRPr="00000000">
      <w:rPr>
        <w:rtl w:val="0"/>
      </w:rPr>
      <w:t xml:space="preserve">            </w:t>
    </w:r>
    <w:r w:rsidDel="00000000" w:rsidR="00000000" w:rsidRPr="00000000">
      <w:rPr/>
      <w:drawing>
        <wp:inline distB="114300" distT="114300" distL="114300" distR="114300">
          <wp:extent cx="1846489" cy="328613"/>
          <wp:effectExtent b="0" l="0" r="0" t="0"/>
          <wp:docPr id="5" name="image1.png"/>
          <a:graphic>
            <a:graphicData uri="http://schemas.openxmlformats.org/drawingml/2006/picture">
              <pic:pic>
                <pic:nvPicPr>
                  <pic:cNvPr id="0" name="image1.png"/>
                  <pic:cNvPicPr preferRelativeResize="0"/>
                </pic:nvPicPr>
                <pic:blipFill>
                  <a:blip r:embed="rId3"/>
                  <a:srcRect b="0" l="0" r="0" t="0"/>
                  <a:stretch>
                    <a:fillRect/>
                  </a:stretch>
                </pic:blipFill>
                <pic:spPr>
                  <a:xfrm>
                    <a:off x="0" y="0"/>
                    <a:ext cx="1846489" cy="328613"/>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image" Target="media/image6.jpg"/><Relationship Id="rId9" Type="http://schemas.openxmlformats.org/officeDocument/2006/relationships/image" Target="media/image8.jpg"/><Relationship Id="rId5" Type="http://schemas.openxmlformats.org/officeDocument/2006/relationships/styles" Target="styles.xml"/><Relationship Id="rId6" Type="http://schemas.openxmlformats.org/officeDocument/2006/relationships/image" Target="media/image4.jpg"/><Relationship Id="rId7" Type="http://schemas.openxmlformats.org/officeDocument/2006/relationships/image" Target="media/image5.jpg"/><Relationship Id="rId8" Type="http://schemas.openxmlformats.org/officeDocument/2006/relationships/image" Target="media/image7.jp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3.png"/><Relationship Id="rId3"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